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FB3" w:rsidRPr="0050440D" w:rsidRDefault="00112FB3" w:rsidP="00112FB3">
      <w:pPr>
        <w:pStyle w:val="Texto"/>
        <w:spacing w:before="20" w:after="20" w:line="214" w:lineRule="exact"/>
        <w:ind w:firstLine="0"/>
        <w:jc w:val="center"/>
        <w:rPr>
          <w:b/>
        </w:rPr>
      </w:pPr>
      <w:bookmarkStart w:id="0" w:name="_GoBack"/>
      <w:r w:rsidRPr="0050440D">
        <w:rPr>
          <w:b/>
        </w:rPr>
        <w:t xml:space="preserve">Instructivo de trámite para obtener la habilitación de un inmueble para la introducción de mercancías </w:t>
      </w:r>
      <w:bookmarkEnd w:id="0"/>
      <w:r w:rsidRPr="0050440D">
        <w:rPr>
          <w:b/>
        </w:rPr>
        <w:t>bajo el régimen de recinto fiscalizado estratégico y la autorización para su administración, de conformidad con la regla 2.3.6.</w:t>
      </w: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w:rsidR="00112FB3" w:rsidRPr="009B4C70"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112FB3" w:rsidRPr="009B4C70" w:rsidRDefault="00112FB3" w:rsidP="00774EE6">
            <w:pPr>
              <w:pStyle w:val="Texto"/>
              <w:spacing w:before="20" w:after="20" w:line="214" w:lineRule="exact"/>
              <w:ind w:firstLine="0"/>
              <w:rPr>
                <w:b/>
                <w:sz w:val="16"/>
                <w:szCs w:val="16"/>
              </w:rPr>
            </w:pPr>
            <w:r w:rsidRPr="009B4C70">
              <w:rPr>
                <w:b/>
                <w:sz w:val="16"/>
                <w:szCs w:val="16"/>
              </w:rPr>
              <w:t>¿Quiénes lo presentan?</w:t>
            </w:r>
          </w:p>
          <w:p w:rsidR="00112FB3" w:rsidRPr="009B4C70" w:rsidRDefault="00112FB3" w:rsidP="00774EE6">
            <w:pPr>
              <w:pStyle w:val="Texto"/>
              <w:spacing w:before="20" w:after="20" w:line="214" w:lineRule="exact"/>
              <w:ind w:firstLine="0"/>
              <w:rPr>
                <w:sz w:val="16"/>
                <w:szCs w:val="16"/>
              </w:rPr>
            </w:pPr>
            <w:r w:rsidRPr="009B4C70">
              <w:rPr>
                <w:sz w:val="16"/>
                <w:szCs w:val="16"/>
              </w:rPr>
              <w:t>Las personas morales; gobiernos estatales a través de sus organismos descentralizados, desconcentrados, empresas de participación estatal constituidas de conformidad con la Ley Orgánica del Poder Ejecutivo del Estado de que se trate o mediante un fideicomiso constituido para estos efectos; las empresas de participación estatal constituidas en los términos del artículo 46 de la Ley Orgánica de la Administración Pública Federal; así como las Administraciones Portuarias Integrales.</w:t>
            </w:r>
          </w:p>
        </w:tc>
      </w:tr>
      <w:tr w:rsidR="00112FB3" w:rsidRPr="009B4C70"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112FB3" w:rsidRPr="009B4C70" w:rsidRDefault="00112FB3" w:rsidP="00774EE6">
            <w:pPr>
              <w:pStyle w:val="Texto"/>
              <w:spacing w:before="20" w:after="20" w:line="214" w:lineRule="exact"/>
              <w:ind w:firstLine="0"/>
              <w:rPr>
                <w:b/>
                <w:sz w:val="16"/>
                <w:szCs w:val="16"/>
              </w:rPr>
            </w:pPr>
            <w:r w:rsidRPr="009B4C70">
              <w:rPr>
                <w:b/>
                <w:sz w:val="16"/>
                <w:szCs w:val="16"/>
              </w:rPr>
              <w:t>¿Cómo se presenta?</w:t>
            </w:r>
          </w:p>
          <w:p w:rsidR="00112FB3" w:rsidRPr="009B4C70" w:rsidRDefault="00112FB3" w:rsidP="00774EE6">
            <w:pPr>
              <w:pStyle w:val="Texto"/>
              <w:spacing w:before="20" w:after="20" w:line="214" w:lineRule="exact"/>
              <w:ind w:firstLine="0"/>
              <w:rPr>
                <w:sz w:val="16"/>
                <w:szCs w:val="16"/>
              </w:rPr>
            </w:pPr>
            <w:r w:rsidRPr="009B4C70">
              <w:rPr>
                <w:sz w:val="16"/>
                <w:szCs w:val="16"/>
              </w:rPr>
              <w:t xml:space="preserve">Mediante escrito libre de conformidad con la regla 1.2.2. </w:t>
            </w:r>
            <w:proofErr w:type="gramStart"/>
            <w:r w:rsidRPr="009B4C70">
              <w:rPr>
                <w:sz w:val="16"/>
                <w:szCs w:val="16"/>
              </w:rPr>
              <w:t>o</w:t>
            </w:r>
            <w:proofErr w:type="gramEnd"/>
            <w:r w:rsidRPr="009B4C70">
              <w:rPr>
                <w:sz w:val="16"/>
                <w:szCs w:val="16"/>
              </w:rPr>
              <w:t xml:space="preserve"> mediante la Ventanilla Digital</w:t>
            </w:r>
            <w:r w:rsidRPr="009B4C70">
              <w:rPr>
                <w:b/>
                <w:sz w:val="16"/>
                <w:szCs w:val="16"/>
              </w:rPr>
              <w:t>.</w:t>
            </w:r>
          </w:p>
        </w:tc>
      </w:tr>
      <w:tr w:rsidR="00112FB3" w:rsidRPr="009B4C70"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112FB3" w:rsidRPr="009B4C70" w:rsidRDefault="00112FB3" w:rsidP="00774EE6">
            <w:pPr>
              <w:pStyle w:val="Texto"/>
              <w:spacing w:before="20" w:after="20" w:line="214" w:lineRule="exact"/>
              <w:ind w:firstLine="0"/>
              <w:rPr>
                <w:b/>
                <w:sz w:val="16"/>
                <w:szCs w:val="16"/>
              </w:rPr>
            </w:pPr>
            <w:r w:rsidRPr="009B4C70">
              <w:rPr>
                <w:b/>
                <w:sz w:val="16"/>
                <w:szCs w:val="16"/>
              </w:rPr>
              <w:t>¿Dónde se presenta?</w:t>
            </w:r>
          </w:p>
          <w:p w:rsidR="00112FB3" w:rsidRPr="009B4C70" w:rsidRDefault="00112FB3" w:rsidP="00774EE6">
            <w:pPr>
              <w:pStyle w:val="Texto"/>
              <w:spacing w:before="20" w:after="20" w:line="214" w:lineRule="exact"/>
              <w:ind w:firstLine="0"/>
              <w:rPr>
                <w:sz w:val="16"/>
                <w:szCs w:val="16"/>
              </w:rPr>
            </w:pPr>
            <w:r w:rsidRPr="009B4C70">
              <w:rPr>
                <w:sz w:val="16"/>
                <w:szCs w:val="16"/>
              </w:rPr>
              <w:t>Ante la ACNA o mediante la Ventanilla Digital.</w:t>
            </w:r>
          </w:p>
        </w:tc>
      </w:tr>
      <w:tr w:rsidR="00112FB3" w:rsidRPr="009B4C70"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112FB3" w:rsidRPr="009B4C70" w:rsidRDefault="00112FB3" w:rsidP="00774EE6">
            <w:pPr>
              <w:pStyle w:val="Texto"/>
              <w:spacing w:before="20" w:after="20" w:line="214" w:lineRule="exact"/>
              <w:ind w:firstLine="0"/>
              <w:rPr>
                <w:b/>
                <w:sz w:val="16"/>
                <w:szCs w:val="16"/>
              </w:rPr>
            </w:pPr>
            <w:r w:rsidRPr="009B4C70">
              <w:rPr>
                <w:b/>
                <w:sz w:val="16"/>
                <w:szCs w:val="16"/>
              </w:rPr>
              <w:t>¿Qué documento se obtiene?</w:t>
            </w:r>
          </w:p>
          <w:p w:rsidR="00112FB3" w:rsidRPr="009B4C70" w:rsidRDefault="00112FB3" w:rsidP="00774EE6">
            <w:pPr>
              <w:pStyle w:val="Texto"/>
              <w:spacing w:before="20" w:after="20" w:line="214" w:lineRule="exact"/>
              <w:ind w:firstLine="0"/>
              <w:rPr>
                <w:b/>
                <w:sz w:val="16"/>
                <w:szCs w:val="16"/>
              </w:rPr>
            </w:pPr>
            <w:r w:rsidRPr="009B4C70">
              <w:rPr>
                <w:sz w:val="16"/>
                <w:szCs w:val="16"/>
              </w:rPr>
              <w:t>Oficio con la habilitación de inmueble en forma exclusiva para la introducción de mercancías bajo el régimen de recinto fiscalizado estratégico y la autorización para su administración.</w:t>
            </w:r>
          </w:p>
        </w:tc>
      </w:tr>
      <w:tr w:rsidR="00112FB3" w:rsidRPr="009B4C70"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112FB3" w:rsidRPr="009B4C70" w:rsidRDefault="00112FB3" w:rsidP="00774EE6">
            <w:pPr>
              <w:pStyle w:val="Texto"/>
              <w:spacing w:before="20" w:after="20" w:line="214" w:lineRule="exact"/>
              <w:ind w:firstLine="0"/>
              <w:rPr>
                <w:b/>
                <w:sz w:val="16"/>
                <w:szCs w:val="16"/>
              </w:rPr>
            </w:pPr>
            <w:r w:rsidRPr="009B4C70">
              <w:rPr>
                <w:b/>
                <w:sz w:val="16"/>
                <w:szCs w:val="16"/>
              </w:rPr>
              <w:t>¿En qué casos se presenta?</w:t>
            </w:r>
          </w:p>
          <w:p w:rsidR="00112FB3" w:rsidRPr="009B4C70" w:rsidRDefault="00112FB3" w:rsidP="00774EE6">
            <w:pPr>
              <w:pStyle w:val="Texto"/>
              <w:spacing w:before="20" w:after="20" w:line="214" w:lineRule="exact"/>
              <w:ind w:firstLine="0"/>
              <w:rPr>
                <w:sz w:val="16"/>
                <w:szCs w:val="16"/>
              </w:rPr>
            </w:pPr>
            <w:r w:rsidRPr="009B4C70">
              <w:rPr>
                <w:sz w:val="16"/>
                <w:szCs w:val="16"/>
              </w:rPr>
              <w:t>Cuando las personas morales; gobiernos estatales a través de sus organismos descentralizados, desconcentrados, empresas de participación estatal constituidas de conformidad con la Ley Orgánica del Poder Ejecutivo del Estado de que se trate o mediante un fideicomiso constituido para estos efectos; las empresas de participación estatal constituidas en los términos del artículo 46 de la Ley Orgánica de la Administración Pública Federal; así como las Administraciones Portuarias Integrales estén interesadas en obtener la habilitación de inmueble en forma exclusiva para la introducción de mercancías bajo el régimen de recinto fiscalizado estratégico y la autorización para su administración.</w:t>
            </w:r>
          </w:p>
        </w:tc>
      </w:tr>
    </w:tbl>
    <w:p w:rsidR="00112FB3" w:rsidRPr="0050440D" w:rsidRDefault="00112FB3" w:rsidP="00112FB3">
      <w:pPr>
        <w:pStyle w:val="Texto"/>
        <w:spacing w:before="20" w:after="20" w:line="214" w:lineRule="exact"/>
        <w:rPr>
          <w:szCs w:val="2"/>
        </w:rPr>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w:rsidR="00112FB3" w:rsidRPr="009B4C70"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112FB3" w:rsidRPr="009B4C70" w:rsidRDefault="00112FB3" w:rsidP="00774EE6">
            <w:pPr>
              <w:pStyle w:val="Texto"/>
              <w:spacing w:before="20" w:after="20" w:line="206" w:lineRule="exact"/>
              <w:ind w:firstLine="0"/>
              <w:rPr>
                <w:b/>
                <w:sz w:val="16"/>
                <w:szCs w:val="16"/>
              </w:rPr>
            </w:pPr>
            <w:r w:rsidRPr="009B4C70">
              <w:rPr>
                <w:b/>
                <w:sz w:val="16"/>
                <w:szCs w:val="16"/>
              </w:rPr>
              <w:t>Requisitos:</w:t>
            </w:r>
          </w:p>
          <w:p w:rsidR="00112FB3" w:rsidRPr="009B4C70" w:rsidRDefault="00112FB3" w:rsidP="00774EE6">
            <w:pPr>
              <w:pStyle w:val="Texto"/>
              <w:spacing w:before="20" w:after="20" w:line="206" w:lineRule="exact"/>
              <w:ind w:left="893" w:hanging="432"/>
              <w:rPr>
                <w:sz w:val="16"/>
                <w:szCs w:val="16"/>
              </w:rPr>
            </w:pPr>
            <w:r w:rsidRPr="009B4C70">
              <w:rPr>
                <w:b/>
                <w:sz w:val="16"/>
                <w:szCs w:val="16"/>
              </w:rPr>
              <w:t>1.</w:t>
            </w:r>
            <w:r w:rsidRPr="009B4C70">
              <w:rPr>
                <w:b/>
                <w:sz w:val="16"/>
                <w:szCs w:val="16"/>
              </w:rPr>
              <w:tab/>
            </w:r>
            <w:r w:rsidRPr="009B4C70">
              <w:rPr>
                <w:sz w:val="16"/>
                <w:szCs w:val="16"/>
              </w:rPr>
              <w:t>Copia certificada del acta constitutiva, con la integración y titulares del capital social actual, en la cual se deberá acreditar como mínimo un capital fijo y variable pagado de $1’000,000.00 y, en su caso, modificaciones a la misma, en donde sean visibles los datos de inscripción en el Registro Público de Comercio.</w:t>
            </w:r>
          </w:p>
          <w:p w:rsidR="00112FB3" w:rsidRPr="009B4C70" w:rsidRDefault="00112FB3" w:rsidP="00774EE6">
            <w:pPr>
              <w:pStyle w:val="Texto"/>
              <w:spacing w:before="20" w:after="20" w:line="206" w:lineRule="exact"/>
              <w:ind w:left="893" w:hanging="432"/>
              <w:rPr>
                <w:sz w:val="16"/>
                <w:szCs w:val="16"/>
              </w:rPr>
            </w:pPr>
            <w:r w:rsidRPr="009B4C70">
              <w:rPr>
                <w:b/>
                <w:sz w:val="16"/>
                <w:szCs w:val="16"/>
              </w:rPr>
              <w:t>2.</w:t>
            </w:r>
            <w:r w:rsidRPr="009B4C70">
              <w:rPr>
                <w:b/>
                <w:sz w:val="16"/>
                <w:szCs w:val="16"/>
              </w:rPr>
              <w:tab/>
            </w:r>
            <w:r w:rsidRPr="009B4C70">
              <w:rPr>
                <w:sz w:val="16"/>
                <w:szCs w:val="16"/>
              </w:rPr>
              <w:t>Copia certificada del documento con el cual se acredite el legal uso o goce del inmueble por un plazo mínimo de diez años.</w:t>
            </w:r>
          </w:p>
          <w:p w:rsidR="00112FB3" w:rsidRPr="009B4C70" w:rsidRDefault="00112FB3" w:rsidP="00774EE6">
            <w:pPr>
              <w:pStyle w:val="Texto"/>
              <w:spacing w:before="20" w:after="20" w:line="206" w:lineRule="exact"/>
              <w:ind w:left="893" w:hanging="432"/>
              <w:rPr>
                <w:sz w:val="16"/>
                <w:szCs w:val="16"/>
              </w:rPr>
            </w:pPr>
            <w:r w:rsidRPr="009B4C70">
              <w:rPr>
                <w:b/>
                <w:sz w:val="16"/>
                <w:szCs w:val="16"/>
              </w:rPr>
              <w:t>3.</w:t>
            </w:r>
            <w:r w:rsidRPr="009B4C70">
              <w:rPr>
                <w:b/>
                <w:sz w:val="16"/>
                <w:szCs w:val="16"/>
              </w:rPr>
              <w:tab/>
            </w:r>
            <w:r w:rsidRPr="009B4C70">
              <w:rPr>
                <w:sz w:val="16"/>
                <w:szCs w:val="16"/>
              </w:rPr>
              <w:t>Programa de inversión, el cual contendrá los conceptos a desarrollar con motivo de las obras, instalaciones y/o adaptaciones a realizar incluyendo aquellas inversiones que se requieran en infraestructura de vías de comunicación, señalando el monto en moneda nacional de la respectiva inversión, fuentes de financiamiento y los plazos en que se efectuarán las inversiones.</w:t>
            </w:r>
          </w:p>
          <w:p w:rsidR="00112FB3" w:rsidRPr="009B4C70" w:rsidRDefault="00112FB3" w:rsidP="00774EE6">
            <w:pPr>
              <w:pStyle w:val="Texto"/>
              <w:spacing w:before="20" w:after="20" w:line="206" w:lineRule="exact"/>
              <w:ind w:left="893" w:hanging="432"/>
              <w:rPr>
                <w:sz w:val="16"/>
                <w:szCs w:val="16"/>
              </w:rPr>
            </w:pPr>
            <w:r>
              <w:rPr>
                <w:sz w:val="16"/>
                <w:szCs w:val="16"/>
              </w:rPr>
              <w:tab/>
            </w:r>
            <w:r w:rsidRPr="009B4C70">
              <w:rPr>
                <w:sz w:val="16"/>
                <w:szCs w:val="16"/>
              </w:rPr>
              <w:t>El programa de inversión deberá considerar los siguientes elementos:</w:t>
            </w:r>
          </w:p>
          <w:p w:rsidR="00112FB3" w:rsidRPr="009B4C70" w:rsidRDefault="00112FB3" w:rsidP="00774EE6">
            <w:pPr>
              <w:pStyle w:val="Texto"/>
              <w:spacing w:before="20" w:after="20" w:line="206" w:lineRule="exact"/>
              <w:ind w:left="1354" w:hanging="432"/>
              <w:rPr>
                <w:b/>
                <w:sz w:val="16"/>
                <w:szCs w:val="16"/>
              </w:rPr>
            </w:pPr>
            <w:r w:rsidRPr="009B4C70">
              <w:rPr>
                <w:b/>
                <w:sz w:val="16"/>
                <w:szCs w:val="16"/>
              </w:rPr>
              <w:t>a)</w:t>
            </w:r>
            <w:r w:rsidRPr="009B4C70">
              <w:rPr>
                <w:sz w:val="16"/>
                <w:szCs w:val="16"/>
              </w:rPr>
              <w:tab/>
              <w:t>Delimitar el recinto fiscalizado estratégico conforme a los lineamientos que al efecto emita la ACEIA.</w:t>
            </w:r>
          </w:p>
          <w:p w:rsidR="00112FB3" w:rsidRPr="009B4C70" w:rsidRDefault="00112FB3" w:rsidP="00774EE6">
            <w:pPr>
              <w:pStyle w:val="Texto"/>
              <w:spacing w:before="20" w:after="20" w:line="206" w:lineRule="exact"/>
              <w:ind w:left="1354" w:hanging="432"/>
              <w:rPr>
                <w:sz w:val="16"/>
                <w:szCs w:val="16"/>
              </w:rPr>
            </w:pPr>
            <w:r w:rsidRPr="009B4C70">
              <w:rPr>
                <w:b/>
                <w:sz w:val="16"/>
                <w:szCs w:val="16"/>
              </w:rPr>
              <w:t>b)</w:t>
            </w:r>
            <w:r w:rsidRPr="009B4C70">
              <w:rPr>
                <w:sz w:val="16"/>
                <w:szCs w:val="16"/>
              </w:rPr>
              <w:tab/>
              <w:t>La instalación de equipos de rayos X, circuito cerrado de televisión y demás medios de control, conforme a los lineamientos que al efecto emita la ACEIA.</w:t>
            </w:r>
          </w:p>
          <w:p w:rsidR="00112FB3" w:rsidRPr="009B4C70" w:rsidRDefault="00112FB3" w:rsidP="00774EE6">
            <w:pPr>
              <w:pStyle w:val="Texto"/>
              <w:spacing w:before="20" w:after="20" w:line="206" w:lineRule="exact"/>
              <w:ind w:left="893" w:hanging="432"/>
              <w:rPr>
                <w:sz w:val="16"/>
                <w:szCs w:val="16"/>
              </w:rPr>
            </w:pPr>
            <w:r w:rsidRPr="009B4C70">
              <w:rPr>
                <w:b/>
                <w:sz w:val="16"/>
                <w:szCs w:val="16"/>
              </w:rPr>
              <w:t>4.</w:t>
            </w:r>
            <w:r w:rsidRPr="009B4C70">
              <w:rPr>
                <w:sz w:val="16"/>
                <w:szCs w:val="16"/>
              </w:rPr>
              <w:tab/>
              <w:t>Los planos en los que se identifique la superficie que se pretenda habilitar como recinto fiscalizado estratégico, conforme a los lineamientos que al efecto emita la ACEIA. El recinto fiscalizado estratégico debe tener un mínimo de 10 hectáreas de superficie urbanizada y contar con una reserva de terreno para su crecimiento por lo menos de 10 hectáreas de terreno utilizable.</w:t>
            </w:r>
          </w:p>
          <w:p w:rsidR="00112FB3" w:rsidRPr="009B4C70" w:rsidRDefault="00112FB3" w:rsidP="00774EE6">
            <w:pPr>
              <w:pStyle w:val="Texto"/>
              <w:spacing w:before="20" w:after="20" w:line="206" w:lineRule="exact"/>
              <w:ind w:left="893" w:hanging="432"/>
              <w:rPr>
                <w:sz w:val="16"/>
                <w:szCs w:val="16"/>
              </w:rPr>
            </w:pPr>
            <w:r w:rsidRPr="009B4C70">
              <w:rPr>
                <w:b/>
                <w:sz w:val="16"/>
                <w:szCs w:val="16"/>
              </w:rPr>
              <w:t>5.</w:t>
            </w:r>
            <w:r w:rsidRPr="009B4C70">
              <w:rPr>
                <w:b/>
                <w:sz w:val="16"/>
                <w:szCs w:val="16"/>
              </w:rPr>
              <w:tab/>
            </w:r>
            <w:r w:rsidRPr="009B4C70">
              <w:rPr>
                <w:sz w:val="16"/>
                <w:szCs w:val="16"/>
              </w:rPr>
              <w:t>Copia certificada de la documentación con la cual se acredita la representación legal de la persona que suscribe la solicitud, con poder para actos de administración.</w:t>
            </w:r>
          </w:p>
          <w:p w:rsidR="00112FB3" w:rsidRPr="009B4C70" w:rsidRDefault="00112FB3" w:rsidP="00774EE6">
            <w:pPr>
              <w:pStyle w:val="Texto"/>
              <w:spacing w:before="20" w:after="20" w:line="206" w:lineRule="exact"/>
              <w:ind w:left="893" w:hanging="432"/>
              <w:rPr>
                <w:sz w:val="16"/>
                <w:szCs w:val="16"/>
              </w:rPr>
            </w:pPr>
            <w:r w:rsidRPr="009B4C70">
              <w:rPr>
                <w:b/>
                <w:sz w:val="16"/>
                <w:szCs w:val="16"/>
              </w:rPr>
              <w:t>6.</w:t>
            </w:r>
            <w:r w:rsidRPr="009B4C70">
              <w:rPr>
                <w:b/>
                <w:sz w:val="16"/>
                <w:szCs w:val="16"/>
              </w:rPr>
              <w:tab/>
            </w:r>
            <w:r w:rsidRPr="009B4C70">
              <w:rPr>
                <w:sz w:val="16"/>
                <w:szCs w:val="16"/>
              </w:rPr>
              <w:t>El comprobante de pago realizado a través del esquema electrónico e5cinco, con el que acredite el pago de derechos previsto en el artículo 40, inciso l) de la LFD.</w:t>
            </w:r>
          </w:p>
          <w:p w:rsidR="00112FB3" w:rsidRPr="009B4C70" w:rsidRDefault="00112FB3" w:rsidP="00774EE6">
            <w:pPr>
              <w:pStyle w:val="Texto"/>
              <w:spacing w:before="20" w:after="20" w:line="206" w:lineRule="exact"/>
              <w:ind w:left="893" w:hanging="432"/>
              <w:rPr>
                <w:sz w:val="16"/>
                <w:szCs w:val="16"/>
              </w:rPr>
            </w:pPr>
            <w:r w:rsidRPr="009B4C70">
              <w:rPr>
                <w:b/>
                <w:sz w:val="16"/>
                <w:szCs w:val="16"/>
              </w:rPr>
              <w:t>7.</w:t>
            </w:r>
            <w:r w:rsidRPr="009B4C70">
              <w:rPr>
                <w:b/>
                <w:sz w:val="16"/>
                <w:szCs w:val="16"/>
              </w:rPr>
              <w:tab/>
            </w:r>
            <w:r w:rsidRPr="009B4C70">
              <w:rPr>
                <w:sz w:val="16"/>
                <w:szCs w:val="16"/>
              </w:rPr>
              <w:t>Escrito firmado por el representante legal y por cada uno de sus accionistas, a través del cual manifiesten bajo protesta de decir verdad, que cuentan con solvencia económica, capacidad técnica, administrativa y financiera.</w:t>
            </w:r>
          </w:p>
          <w:p w:rsidR="00112FB3" w:rsidRPr="009B4C70" w:rsidRDefault="00112FB3" w:rsidP="00774EE6">
            <w:pPr>
              <w:pStyle w:val="Texto"/>
              <w:spacing w:before="20" w:after="20" w:line="206" w:lineRule="exact"/>
              <w:ind w:left="893" w:hanging="432"/>
              <w:rPr>
                <w:sz w:val="16"/>
                <w:szCs w:val="16"/>
              </w:rPr>
            </w:pPr>
            <w:r w:rsidRPr="009B4C70">
              <w:rPr>
                <w:b/>
                <w:sz w:val="16"/>
                <w:szCs w:val="16"/>
              </w:rPr>
              <w:t>8.</w:t>
            </w:r>
            <w:r w:rsidRPr="009B4C70">
              <w:rPr>
                <w:b/>
                <w:sz w:val="16"/>
                <w:szCs w:val="16"/>
              </w:rPr>
              <w:tab/>
            </w:r>
            <w:r w:rsidRPr="009B4C70">
              <w:rPr>
                <w:sz w:val="16"/>
                <w:szCs w:val="16"/>
              </w:rPr>
              <w:t>Opinión positiva sobre el cumplimiento de obligaciones fiscales.</w:t>
            </w:r>
          </w:p>
          <w:p w:rsidR="00112FB3" w:rsidRPr="009B4C70" w:rsidRDefault="00112FB3" w:rsidP="00774EE6">
            <w:pPr>
              <w:pStyle w:val="Texto"/>
              <w:spacing w:before="20" w:after="20" w:line="206" w:lineRule="exact"/>
              <w:ind w:left="893" w:hanging="432"/>
              <w:rPr>
                <w:sz w:val="16"/>
                <w:szCs w:val="16"/>
              </w:rPr>
            </w:pPr>
            <w:r w:rsidRPr="009B4C70">
              <w:rPr>
                <w:b/>
                <w:sz w:val="16"/>
                <w:szCs w:val="16"/>
              </w:rPr>
              <w:t>9.</w:t>
            </w:r>
            <w:r w:rsidRPr="009B4C70">
              <w:rPr>
                <w:b/>
                <w:sz w:val="16"/>
                <w:szCs w:val="16"/>
              </w:rPr>
              <w:tab/>
            </w:r>
            <w:r w:rsidRPr="009B4C70">
              <w:rPr>
                <w:sz w:val="16"/>
                <w:szCs w:val="16"/>
              </w:rPr>
              <w:t>Estudio económico que demuestre la viabilidad económica y financiera del proyecto, al cual se deberá de anexar escrito con opinión favorable por parte del Banco Nacional de Obras y Servicios Públicos, S.N.C., conforme a los lineamientos establecidos en la página electrónica www.banobras.gob.mx.</w:t>
            </w:r>
          </w:p>
          <w:p w:rsidR="00112FB3" w:rsidRPr="009B4C70" w:rsidRDefault="00112FB3" w:rsidP="00774EE6">
            <w:pPr>
              <w:pStyle w:val="Texto"/>
              <w:spacing w:before="20" w:after="20" w:line="206" w:lineRule="exact"/>
              <w:ind w:firstLine="0"/>
              <w:rPr>
                <w:sz w:val="16"/>
                <w:szCs w:val="16"/>
              </w:rPr>
            </w:pPr>
            <w:r w:rsidRPr="009B4C70">
              <w:rPr>
                <w:sz w:val="16"/>
                <w:szCs w:val="16"/>
              </w:rPr>
              <w:t xml:space="preserve">Los gobiernos estatales a través de sus organismos descentralizados, desconcentrados, empresas de participación estatal constituidas de conformidad con la Ley Orgánica del Poder Ejecutivo del Estado de que se trate o mediante un fideicomiso constituido para estos efectos, podrán solicitar la habilitación y autorización a que se refiere el artículo 14-D de la Ley, presentando la solicitud conforme a la regla 2.3.6. </w:t>
            </w:r>
            <w:proofErr w:type="gramStart"/>
            <w:r w:rsidRPr="009B4C70">
              <w:rPr>
                <w:sz w:val="16"/>
                <w:szCs w:val="16"/>
              </w:rPr>
              <w:t>y</w:t>
            </w:r>
            <w:proofErr w:type="gramEnd"/>
            <w:r w:rsidRPr="009B4C70">
              <w:rPr>
                <w:sz w:val="16"/>
                <w:szCs w:val="16"/>
              </w:rPr>
              <w:t xml:space="preserve"> anexando los documentos señalados en los numerales 2, 3, 4, 5, 6 y 9 del presente instructivo, así como copia simple y legible del DOF o del medio de difusión oficial del Estado de que se trate, en el que se crea dicho organismo y del nombramiento del funcionario que firma la solicitud.</w:t>
            </w:r>
          </w:p>
          <w:p w:rsidR="00112FB3" w:rsidRPr="009B4C70" w:rsidRDefault="00112FB3" w:rsidP="00774EE6">
            <w:pPr>
              <w:pStyle w:val="Texto"/>
              <w:spacing w:before="20" w:after="20" w:line="214" w:lineRule="exact"/>
              <w:ind w:firstLine="0"/>
              <w:rPr>
                <w:sz w:val="16"/>
                <w:szCs w:val="16"/>
              </w:rPr>
            </w:pPr>
            <w:r w:rsidRPr="009B4C70">
              <w:rPr>
                <w:sz w:val="16"/>
                <w:szCs w:val="16"/>
              </w:rPr>
              <w:t xml:space="preserve">Las empresas de participación estatal, así como las Administraciones Portuarias Integrales constituidas en los términos </w:t>
            </w:r>
            <w:r w:rsidRPr="009B4C70">
              <w:rPr>
                <w:sz w:val="16"/>
                <w:szCs w:val="16"/>
              </w:rPr>
              <w:lastRenderedPageBreak/>
              <w:t>del artículo 46 de la Ley Orgánica de la Administración Pública Federal, podrán solicitar la habilitación y autorización a que se refiere el artículo 14-D de la Ley, de superficies ubicadas dentro del recinto portuario o colindantes con el mismo, siempre que el recinto fiscal, el recinto portuario y las superficies colindantes con estos últimos, se encuentren debidamente confinados para efectos de seguridad, control, vigilancia y vías de acceso, presentando la solicitud conforme al presente instructivo de trámite, a la cual deberán anexar los documentos señalados en los numerales 2, 3, 4, 5, 6 y 8 de dicho instructivo, además de los siguientes:</w:t>
            </w:r>
          </w:p>
          <w:p w:rsidR="00112FB3" w:rsidRPr="009B4C70" w:rsidRDefault="00112FB3" w:rsidP="00774EE6">
            <w:pPr>
              <w:pStyle w:val="Texto"/>
              <w:spacing w:before="20" w:after="20" w:line="214" w:lineRule="exact"/>
              <w:ind w:left="893" w:hanging="432"/>
              <w:rPr>
                <w:sz w:val="16"/>
                <w:szCs w:val="16"/>
              </w:rPr>
            </w:pPr>
            <w:r w:rsidRPr="009B4C70">
              <w:rPr>
                <w:b/>
                <w:sz w:val="16"/>
                <w:szCs w:val="16"/>
              </w:rPr>
              <w:t>1.</w:t>
            </w:r>
            <w:r w:rsidRPr="009B4C70">
              <w:rPr>
                <w:sz w:val="16"/>
                <w:szCs w:val="16"/>
              </w:rPr>
              <w:tab/>
              <w:t>Copia simple del título de concesión de la Administración Portuaria Integral.</w:t>
            </w:r>
          </w:p>
          <w:p w:rsidR="00112FB3" w:rsidRPr="009B4C70" w:rsidRDefault="00112FB3" w:rsidP="00774EE6">
            <w:pPr>
              <w:pStyle w:val="Texto"/>
              <w:spacing w:before="20" w:after="20" w:line="214" w:lineRule="exact"/>
              <w:ind w:left="893" w:hanging="432"/>
              <w:rPr>
                <w:sz w:val="16"/>
                <w:szCs w:val="16"/>
              </w:rPr>
            </w:pPr>
            <w:r w:rsidRPr="009B4C70">
              <w:rPr>
                <w:b/>
                <w:sz w:val="16"/>
                <w:szCs w:val="16"/>
              </w:rPr>
              <w:t>2.</w:t>
            </w:r>
            <w:r w:rsidRPr="009B4C70">
              <w:rPr>
                <w:b/>
                <w:sz w:val="16"/>
                <w:szCs w:val="16"/>
              </w:rPr>
              <w:tab/>
            </w:r>
            <w:r w:rsidRPr="009B4C70">
              <w:rPr>
                <w:sz w:val="16"/>
                <w:szCs w:val="16"/>
              </w:rPr>
              <w:t>Los planos del recinto portuario.</w:t>
            </w:r>
          </w:p>
          <w:p w:rsidR="00112FB3" w:rsidRPr="009B4C70" w:rsidRDefault="00112FB3" w:rsidP="00774EE6">
            <w:pPr>
              <w:pStyle w:val="Texto"/>
              <w:spacing w:before="20" w:after="20" w:line="214" w:lineRule="exact"/>
              <w:ind w:left="893" w:hanging="432"/>
              <w:rPr>
                <w:sz w:val="16"/>
                <w:szCs w:val="16"/>
              </w:rPr>
            </w:pPr>
            <w:r w:rsidRPr="009B4C70">
              <w:rPr>
                <w:b/>
                <w:sz w:val="16"/>
                <w:szCs w:val="16"/>
              </w:rPr>
              <w:t>3.</w:t>
            </w:r>
            <w:r w:rsidRPr="009B4C70">
              <w:rPr>
                <w:b/>
                <w:sz w:val="16"/>
                <w:szCs w:val="16"/>
              </w:rPr>
              <w:tab/>
            </w:r>
            <w:r w:rsidRPr="009B4C70">
              <w:rPr>
                <w:sz w:val="16"/>
                <w:szCs w:val="16"/>
              </w:rPr>
              <w:t>El programa maestro portuario del puerto que corresponda.</w:t>
            </w:r>
          </w:p>
          <w:p w:rsidR="00112FB3" w:rsidRPr="009B4C70" w:rsidRDefault="00112FB3" w:rsidP="00774EE6">
            <w:pPr>
              <w:pStyle w:val="Texto"/>
              <w:spacing w:before="20" w:after="20" w:line="214" w:lineRule="exact"/>
              <w:ind w:left="893" w:hanging="432"/>
              <w:rPr>
                <w:sz w:val="16"/>
                <w:szCs w:val="16"/>
              </w:rPr>
            </w:pPr>
            <w:r w:rsidRPr="009B4C70">
              <w:rPr>
                <w:b/>
                <w:sz w:val="16"/>
                <w:szCs w:val="16"/>
              </w:rPr>
              <w:t>4.</w:t>
            </w:r>
            <w:r w:rsidRPr="009B4C70">
              <w:rPr>
                <w:b/>
                <w:sz w:val="16"/>
                <w:szCs w:val="16"/>
              </w:rPr>
              <w:tab/>
            </w:r>
            <w:r w:rsidRPr="009B4C70">
              <w:rPr>
                <w:sz w:val="16"/>
                <w:szCs w:val="16"/>
              </w:rPr>
              <w:t>Escrito en el que la Dirección General de Fomento y Administración Portuaria de la SCT manifieste su visto bueno.</w:t>
            </w:r>
          </w:p>
        </w:tc>
      </w:tr>
    </w:tbl>
    <w:p w:rsidR="00112FB3" w:rsidRPr="0050440D" w:rsidRDefault="00112FB3" w:rsidP="00112FB3">
      <w:pPr>
        <w:pStyle w:val="Texto"/>
        <w:spacing w:before="20" w:after="36"/>
        <w:rPr>
          <w:szCs w:val="2"/>
        </w:rPr>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w:rsidR="00112FB3" w:rsidRPr="0042450D"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112FB3" w:rsidRPr="0042450D" w:rsidRDefault="00112FB3" w:rsidP="00774EE6">
            <w:pPr>
              <w:pStyle w:val="Texto"/>
              <w:spacing w:before="20" w:after="36"/>
              <w:ind w:firstLine="0"/>
              <w:rPr>
                <w:b/>
                <w:sz w:val="16"/>
                <w:szCs w:val="16"/>
              </w:rPr>
            </w:pPr>
            <w:r w:rsidRPr="0042450D">
              <w:rPr>
                <w:b/>
                <w:sz w:val="16"/>
                <w:szCs w:val="16"/>
              </w:rPr>
              <w:t>Datos y documentos (requisitos) a cumplir cuando el trámite se efectúe a través de la Ventanilla Digital.</w:t>
            </w:r>
          </w:p>
          <w:p w:rsidR="00112FB3" w:rsidRPr="0042450D" w:rsidRDefault="00112FB3" w:rsidP="00774EE6">
            <w:pPr>
              <w:pStyle w:val="Texto"/>
              <w:spacing w:before="20" w:after="36"/>
              <w:ind w:left="893" w:hanging="432"/>
              <w:rPr>
                <w:b/>
                <w:sz w:val="16"/>
                <w:szCs w:val="16"/>
              </w:rPr>
            </w:pPr>
            <w:r w:rsidRPr="0042450D">
              <w:rPr>
                <w:b/>
                <w:sz w:val="16"/>
                <w:szCs w:val="16"/>
              </w:rPr>
              <w:t>Datos:</w:t>
            </w:r>
          </w:p>
          <w:p w:rsidR="00112FB3" w:rsidRPr="0042450D" w:rsidRDefault="00112FB3" w:rsidP="00774EE6">
            <w:pPr>
              <w:pStyle w:val="Texto"/>
              <w:spacing w:before="20" w:after="36"/>
              <w:ind w:left="893" w:hanging="432"/>
              <w:rPr>
                <w:sz w:val="16"/>
                <w:szCs w:val="16"/>
              </w:rPr>
            </w:pPr>
            <w:r w:rsidRPr="0042450D">
              <w:rPr>
                <w:b/>
                <w:sz w:val="16"/>
                <w:szCs w:val="16"/>
              </w:rPr>
              <w:t>1.</w:t>
            </w:r>
            <w:r w:rsidRPr="0042450D">
              <w:rPr>
                <w:b/>
                <w:sz w:val="16"/>
                <w:szCs w:val="16"/>
              </w:rPr>
              <w:tab/>
            </w:r>
            <w:r w:rsidRPr="0042450D">
              <w:rPr>
                <w:sz w:val="16"/>
                <w:szCs w:val="16"/>
              </w:rPr>
              <w:t>Manifestación bajo protesta de decir verdad indicando que la persona moral, así como sus accionistas, cuentan con solvencia económica, capacidad técnica, administrativa y financiera.</w:t>
            </w:r>
          </w:p>
          <w:p w:rsidR="00112FB3" w:rsidRPr="0042450D" w:rsidRDefault="00112FB3" w:rsidP="00774EE6">
            <w:pPr>
              <w:pStyle w:val="Texto"/>
              <w:spacing w:before="20" w:after="36"/>
              <w:ind w:left="893" w:hanging="432"/>
              <w:rPr>
                <w:sz w:val="16"/>
                <w:szCs w:val="16"/>
              </w:rPr>
            </w:pPr>
            <w:r w:rsidRPr="0042450D">
              <w:rPr>
                <w:b/>
                <w:sz w:val="16"/>
                <w:szCs w:val="16"/>
              </w:rPr>
              <w:t>2.</w:t>
            </w:r>
            <w:r w:rsidRPr="0042450D">
              <w:rPr>
                <w:b/>
                <w:sz w:val="16"/>
                <w:szCs w:val="16"/>
              </w:rPr>
              <w:tab/>
            </w:r>
            <w:r w:rsidRPr="0042450D">
              <w:rPr>
                <w:sz w:val="16"/>
                <w:szCs w:val="16"/>
              </w:rPr>
              <w:t>Manifestación bajo protesta de decir verdad indicando que la persona moral, cuenta como mínimo con un capital fijo y variable pagado de $1’000,000.00.</w:t>
            </w:r>
          </w:p>
          <w:p w:rsidR="00112FB3" w:rsidRPr="0042450D" w:rsidRDefault="00112FB3" w:rsidP="00774EE6">
            <w:pPr>
              <w:pStyle w:val="Texto"/>
              <w:spacing w:before="20" w:after="36"/>
              <w:ind w:left="893" w:hanging="432"/>
              <w:rPr>
                <w:b/>
                <w:sz w:val="16"/>
                <w:szCs w:val="16"/>
              </w:rPr>
            </w:pPr>
            <w:r w:rsidRPr="0042450D">
              <w:rPr>
                <w:b/>
                <w:sz w:val="16"/>
                <w:szCs w:val="16"/>
              </w:rPr>
              <w:t>Documentos (requisitos)</w:t>
            </w:r>
          </w:p>
          <w:p w:rsidR="00112FB3" w:rsidRPr="0042450D" w:rsidRDefault="00112FB3" w:rsidP="00774EE6">
            <w:pPr>
              <w:pStyle w:val="Texto"/>
              <w:spacing w:before="20" w:after="36"/>
              <w:ind w:left="893" w:hanging="432"/>
              <w:rPr>
                <w:sz w:val="16"/>
                <w:szCs w:val="16"/>
              </w:rPr>
            </w:pPr>
            <w:r w:rsidRPr="0042450D">
              <w:rPr>
                <w:b/>
                <w:sz w:val="16"/>
                <w:szCs w:val="16"/>
              </w:rPr>
              <w:t>1.</w:t>
            </w:r>
            <w:r w:rsidRPr="0042450D">
              <w:rPr>
                <w:b/>
                <w:sz w:val="16"/>
                <w:szCs w:val="16"/>
              </w:rPr>
              <w:tab/>
            </w:r>
            <w:r w:rsidRPr="0042450D">
              <w:rPr>
                <w:sz w:val="16"/>
                <w:szCs w:val="16"/>
              </w:rPr>
              <w:t>Documento con el cual se acredite el legal uso o goce del inmueble por un plazo mínimo de diez años.</w:t>
            </w:r>
          </w:p>
          <w:p w:rsidR="00112FB3" w:rsidRPr="0042450D" w:rsidRDefault="00112FB3" w:rsidP="00774EE6">
            <w:pPr>
              <w:pStyle w:val="Texto"/>
              <w:spacing w:before="20" w:after="36"/>
              <w:ind w:left="893" w:hanging="432"/>
              <w:rPr>
                <w:sz w:val="16"/>
                <w:szCs w:val="16"/>
              </w:rPr>
            </w:pPr>
            <w:r w:rsidRPr="0042450D">
              <w:rPr>
                <w:b/>
                <w:sz w:val="16"/>
                <w:szCs w:val="16"/>
              </w:rPr>
              <w:t>2.</w:t>
            </w:r>
            <w:r w:rsidRPr="0042450D">
              <w:rPr>
                <w:b/>
                <w:sz w:val="16"/>
                <w:szCs w:val="16"/>
              </w:rPr>
              <w:tab/>
            </w:r>
            <w:r w:rsidRPr="0042450D">
              <w:rPr>
                <w:sz w:val="16"/>
                <w:szCs w:val="16"/>
              </w:rPr>
              <w:t>Programa de inversión, el cual contendrá los conceptos a desarrollar con motivo de las obras, instalaciones y/o adaptaciones a realizar incluyendo aquellas inversiones que se requieran en infraestructura de vías de comunicación, señalando el monto en moneda nacional de la respectiva inversión, fuentes de financiamiento y los plazos en que se efectuarán las inversiones.</w:t>
            </w:r>
          </w:p>
          <w:p w:rsidR="00112FB3" w:rsidRPr="0042450D" w:rsidRDefault="00112FB3" w:rsidP="00774EE6">
            <w:pPr>
              <w:pStyle w:val="Texto"/>
              <w:spacing w:before="20" w:after="36"/>
              <w:ind w:left="893" w:hanging="432"/>
              <w:rPr>
                <w:sz w:val="16"/>
                <w:szCs w:val="16"/>
              </w:rPr>
            </w:pPr>
            <w:r w:rsidRPr="0042450D">
              <w:rPr>
                <w:sz w:val="16"/>
                <w:szCs w:val="16"/>
              </w:rPr>
              <w:tab/>
              <w:t>El programa de inversión deberá considerar los siguientes elementos:</w:t>
            </w:r>
          </w:p>
          <w:p w:rsidR="00112FB3" w:rsidRPr="0042450D" w:rsidRDefault="00112FB3" w:rsidP="00774EE6">
            <w:pPr>
              <w:pStyle w:val="Texto"/>
              <w:spacing w:before="20" w:after="36"/>
              <w:ind w:left="893" w:hanging="432"/>
              <w:rPr>
                <w:sz w:val="16"/>
                <w:szCs w:val="16"/>
              </w:rPr>
            </w:pPr>
            <w:r>
              <w:rPr>
                <w:b/>
                <w:sz w:val="16"/>
                <w:szCs w:val="16"/>
              </w:rPr>
              <w:tab/>
            </w:r>
            <w:r w:rsidRPr="0042450D">
              <w:rPr>
                <w:b/>
                <w:sz w:val="16"/>
                <w:szCs w:val="16"/>
              </w:rPr>
              <w:t xml:space="preserve">a) </w:t>
            </w:r>
            <w:r w:rsidRPr="0042450D">
              <w:rPr>
                <w:sz w:val="16"/>
                <w:szCs w:val="16"/>
              </w:rPr>
              <w:t>Delimitar el recinto fiscalizado estratégico conforme a los lineamientos que al efecto emita la ACEIA.</w:t>
            </w:r>
          </w:p>
          <w:p w:rsidR="00112FB3" w:rsidRPr="0042450D" w:rsidRDefault="00112FB3" w:rsidP="00774EE6">
            <w:pPr>
              <w:pStyle w:val="Texto"/>
              <w:spacing w:before="20" w:after="36"/>
              <w:ind w:left="893" w:hanging="432"/>
              <w:rPr>
                <w:sz w:val="16"/>
                <w:szCs w:val="16"/>
              </w:rPr>
            </w:pPr>
            <w:r>
              <w:rPr>
                <w:b/>
                <w:sz w:val="16"/>
                <w:szCs w:val="16"/>
              </w:rPr>
              <w:tab/>
            </w:r>
            <w:r w:rsidRPr="0042450D">
              <w:rPr>
                <w:b/>
                <w:sz w:val="16"/>
                <w:szCs w:val="16"/>
              </w:rPr>
              <w:t xml:space="preserve">b) </w:t>
            </w:r>
            <w:r w:rsidRPr="0042450D">
              <w:rPr>
                <w:sz w:val="16"/>
                <w:szCs w:val="16"/>
              </w:rPr>
              <w:t>La instalación de equipos de rayos X, circuito cerrado de televisión y demás medios de control, conforme a los lineamientos que al efecto emita la ACEIA.</w:t>
            </w:r>
          </w:p>
          <w:p w:rsidR="00112FB3" w:rsidRPr="0042450D" w:rsidRDefault="00112FB3" w:rsidP="00774EE6">
            <w:pPr>
              <w:pStyle w:val="Texto"/>
              <w:spacing w:before="20" w:after="36"/>
              <w:ind w:left="893" w:hanging="432"/>
              <w:rPr>
                <w:b/>
                <w:sz w:val="16"/>
                <w:szCs w:val="16"/>
              </w:rPr>
            </w:pPr>
            <w:r w:rsidRPr="0042450D">
              <w:rPr>
                <w:b/>
                <w:sz w:val="16"/>
                <w:szCs w:val="16"/>
              </w:rPr>
              <w:t>3.</w:t>
            </w:r>
            <w:r w:rsidRPr="0042450D">
              <w:rPr>
                <w:b/>
                <w:sz w:val="16"/>
                <w:szCs w:val="16"/>
              </w:rPr>
              <w:tab/>
            </w:r>
            <w:r w:rsidRPr="0042450D">
              <w:rPr>
                <w:sz w:val="16"/>
                <w:szCs w:val="16"/>
              </w:rPr>
              <w:t>Los planos en los que se identifique la superficie que se pretenda habilitar como recinto fiscalizado estratégico, conforme a los lineamientos que al efecto emita la ACEIA. El recinto fiscalizado estratégico debe tener un mínimo de 10 hectáreas de superficie urbanizada y contar con una reserva de terreno para su crecimiento por lo menos de 10 hectáreas de terreno utilizable.</w:t>
            </w:r>
          </w:p>
          <w:p w:rsidR="00112FB3" w:rsidRPr="0042450D" w:rsidRDefault="00112FB3" w:rsidP="00774EE6">
            <w:pPr>
              <w:pStyle w:val="Texto"/>
              <w:spacing w:before="20" w:after="36"/>
              <w:ind w:left="893" w:hanging="432"/>
              <w:rPr>
                <w:b/>
                <w:sz w:val="16"/>
                <w:szCs w:val="16"/>
              </w:rPr>
            </w:pPr>
            <w:r w:rsidRPr="0042450D">
              <w:rPr>
                <w:b/>
                <w:sz w:val="16"/>
                <w:szCs w:val="16"/>
              </w:rPr>
              <w:t>4.</w:t>
            </w:r>
            <w:r w:rsidRPr="0042450D">
              <w:rPr>
                <w:b/>
                <w:sz w:val="16"/>
                <w:szCs w:val="16"/>
              </w:rPr>
              <w:tab/>
            </w:r>
            <w:r w:rsidRPr="0042450D">
              <w:rPr>
                <w:sz w:val="16"/>
                <w:szCs w:val="16"/>
              </w:rPr>
              <w:t>Pago de derechos (el comprobante de pago realizado a través del esquema electrónico e5cinco, con el que acredite el pago de derechos previsto en el artículo 40, inciso l) de la LFD).</w:t>
            </w:r>
          </w:p>
          <w:p w:rsidR="00112FB3" w:rsidRPr="0042450D" w:rsidRDefault="00112FB3" w:rsidP="00774EE6">
            <w:pPr>
              <w:pStyle w:val="Texto"/>
              <w:spacing w:before="20" w:after="36"/>
              <w:ind w:left="893" w:hanging="432"/>
              <w:rPr>
                <w:sz w:val="16"/>
                <w:szCs w:val="16"/>
              </w:rPr>
            </w:pPr>
            <w:r w:rsidRPr="0042450D">
              <w:rPr>
                <w:b/>
                <w:sz w:val="16"/>
                <w:szCs w:val="16"/>
              </w:rPr>
              <w:t>5.</w:t>
            </w:r>
            <w:r w:rsidRPr="0042450D">
              <w:rPr>
                <w:b/>
                <w:sz w:val="16"/>
                <w:szCs w:val="16"/>
              </w:rPr>
              <w:tab/>
            </w:r>
            <w:r w:rsidRPr="0042450D">
              <w:rPr>
                <w:sz w:val="16"/>
                <w:szCs w:val="16"/>
              </w:rPr>
              <w:t>Opinión positiva sobre el cumplimiento de obligaciones fiscales.</w:t>
            </w:r>
          </w:p>
          <w:p w:rsidR="00112FB3" w:rsidRPr="0042450D" w:rsidRDefault="00112FB3" w:rsidP="00774EE6">
            <w:pPr>
              <w:pStyle w:val="Texto"/>
              <w:spacing w:before="20" w:after="36"/>
              <w:ind w:left="893" w:hanging="432"/>
              <w:rPr>
                <w:sz w:val="16"/>
                <w:szCs w:val="16"/>
              </w:rPr>
            </w:pPr>
            <w:r w:rsidRPr="0042450D">
              <w:rPr>
                <w:b/>
                <w:sz w:val="16"/>
                <w:szCs w:val="16"/>
              </w:rPr>
              <w:t>6.</w:t>
            </w:r>
            <w:r w:rsidRPr="0042450D">
              <w:rPr>
                <w:b/>
                <w:sz w:val="16"/>
                <w:szCs w:val="16"/>
              </w:rPr>
              <w:tab/>
            </w:r>
            <w:r w:rsidRPr="0042450D">
              <w:rPr>
                <w:sz w:val="16"/>
                <w:szCs w:val="16"/>
              </w:rPr>
              <w:t>Estudio económico que demuestre la viabilidad económica y financiera del proyecto, al cual se deberá de anexar escrito con opinión favorable por parte del Banco Nacional de Obras y Servicios Públicos, S.N.C., conforme a los lineamientos establecidos en la página electrónica www.banobras.gob.mx.</w:t>
            </w:r>
          </w:p>
          <w:p w:rsidR="00112FB3" w:rsidRPr="0042450D" w:rsidRDefault="00112FB3" w:rsidP="00774EE6">
            <w:pPr>
              <w:pStyle w:val="Texto"/>
              <w:spacing w:before="20" w:after="36"/>
              <w:ind w:firstLine="0"/>
              <w:rPr>
                <w:sz w:val="16"/>
                <w:szCs w:val="16"/>
              </w:rPr>
            </w:pPr>
            <w:r w:rsidRPr="0042450D">
              <w:rPr>
                <w:sz w:val="16"/>
                <w:szCs w:val="16"/>
              </w:rPr>
              <w:t>Tratándose de los gobiernos estatales a través de sus organismos descentralizados, desconcentrados, empresas de participación estatal constituidas de conformidad con la Ley Orgánica del Poder Ejecutivo del Estado de que se trate o mediante un fideicomiso constituido para estos efectos, sólo deberán anexar los documentos señalados en los numerales 1, 2, 3, 4 y 6 del presente apartado.</w:t>
            </w:r>
          </w:p>
          <w:p w:rsidR="00112FB3" w:rsidRPr="0042450D" w:rsidRDefault="00112FB3" w:rsidP="00774EE6">
            <w:pPr>
              <w:pStyle w:val="Texto"/>
              <w:spacing w:before="20" w:after="36"/>
              <w:ind w:firstLine="0"/>
              <w:rPr>
                <w:sz w:val="16"/>
                <w:szCs w:val="16"/>
              </w:rPr>
            </w:pPr>
            <w:r w:rsidRPr="0042450D">
              <w:rPr>
                <w:sz w:val="16"/>
                <w:szCs w:val="16"/>
              </w:rPr>
              <w:t>Las empresas de participación estatal, así como las Administraciones Portuarias Integrales constituidas en los términos del artículo 46 de la Ley Orgánica de la Administración Pública Federal, podrán solicitar la habilitación y autorización a que se refiere el artículo 14-D de la Ley, de superficies ubicadas dentro del recinto portuario o colindantes con el mismo, siempre que el recinto fiscal, el recinto portuario y las superficies colindantes con estos últimos, se encuentren debidamente confinados para efectos de seguridad, control, vigilancia y vías de acceso, presentando la solicitud conforme al presente instructivo de trámite, a la cual deberán anexar los documentos señalados en los numerales 1, 2, 3, 4 y 5 de este apartado, así como:</w:t>
            </w:r>
          </w:p>
          <w:p w:rsidR="00112FB3" w:rsidRPr="0042450D" w:rsidRDefault="00112FB3" w:rsidP="00774EE6">
            <w:pPr>
              <w:pStyle w:val="Texto"/>
              <w:spacing w:before="20" w:after="36"/>
              <w:ind w:left="893" w:hanging="432"/>
              <w:rPr>
                <w:sz w:val="16"/>
                <w:szCs w:val="16"/>
              </w:rPr>
            </w:pPr>
            <w:r w:rsidRPr="0042450D">
              <w:rPr>
                <w:b/>
                <w:sz w:val="16"/>
                <w:szCs w:val="16"/>
              </w:rPr>
              <w:t>a)</w:t>
            </w:r>
            <w:r w:rsidRPr="0042450D">
              <w:rPr>
                <w:b/>
                <w:sz w:val="16"/>
                <w:szCs w:val="16"/>
              </w:rPr>
              <w:tab/>
            </w:r>
            <w:r w:rsidRPr="0042450D">
              <w:rPr>
                <w:sz w:val="16"/>
                <w:szCs w:val="16"/>
              </w:rPr>
              <w:t>Título de concesión de la Administración Portuaria Integral.</w:t>
            </w:r>
          </w:p>
          <w:p w:rsidR="00112FB3" w:rsidRPr="0042450D" w:rsidRDefault="00112FB3" w:rsidP="00774EE6">
            <w:pPr>
              <w:pStyle w:val="Texto"/>
              <w:spacing w:before="20" w:after="36"/>
              <w:ind w:left="893" w:hanging="432"/>
              <w:rPr>
                <w:sz w:val="16"/>
                <w:szCs w:val="16"/>
              </w:rPr>
            </w:pPr>
            <w:r w:rsidRPr="0042450D">
              <w:rPr>
                <w:b/>
                <w:sz w:val="16"/>
                <w:szCs w:val="16"/>
              </w:rPr>
              <w:t>b)</w:t>
            </w:r>
            <w:r w:rsidRPr="0042450D">
              <w:rPr>
                <w:b/>
                <w:sz w:val="16"/>
                <w:szCs w:val="16"/>
              </w:rPr>
              <w:tab/>
            </w:r>
            <w:r w:rsidRPr="0042450D">
              <w:rPr>
                <w:sz w:val="16"/>
                <w:szCs w:val="16"/>
              </w:rPr>
              <w:t>Los planos del recinto portuario.</w:t>
            </w:r>
          </w:p>
          <w:p w:rsidR="00112FB3" w:rsidRPr="0042450D" w:rsidRDefault="00112FB3" w:rsidP="00774EE6">
            <w:pPr>
              <w:pStyle w:val="Texto"/>
              <w:spacing w:before="20" w:after="36"/>
              <w:ind w:left="893" w:hanging="432"/>
              <w:rPr>
                <w:sz w:val="16"/>
                <w:szCs w:val="16"/>
              </w:rPr>
            </w:pPr>
            <w:r w:rsidRPr="0042450D">
              <w:rPr>
                <w:b/>
                <w:sz w:val="16"/>
                <w:szCs w:val="16"/>
              </w:rPr>
              <w:t>c)</w:t>
            </w:r>
            <w:r w:rsidRPr="0042450D">
              <w:rPr>
                <w:b/>
                <w:sz w:val="16"/>
                <w:szCs w:val="16"/>
              </w:rPr>
              <w:tab/>
            </w:r>
            <w:r w:rsidRPr="0042450D">
              <w:rPr>
                <w:sz w:val="16"/>
                <w:szCs w:val="16"/>
              </w:rPr>
              <w:t>El programa maestro portuario del puerto que corresponda.</w:t>
            </w:r>
          </w:p>
          <w:p w:rsidR="00112FB3" w:rsidRPr="0042450D" w:rsidRDefault="00112FB3" w:rsidP="00774EE6">
            <w:pPr>
              <w:pStyle w:val="Texto"/>
              <w:spacing w:before="20" w:after="36"/>
              <w:ind w:left="893" w:hanging="432"/>
              <w:rPr>
                <w:b/>
                <w:sz w:val="16"/>
                <w:szCs w:val="16"/>
              </w:rPr>
            </w:pPr>
            <w:r w:rsidRPr="0042450D">
              <w:rPr>
                <w:b/>
                <w:sz w:val="16"/>
                <w:szCs w:val="16"/>
              </w:rPr>
              <w:t>d)</w:t>
            </w:r>
            <w:r w:rsidRPr="0042450D">
              <w:rPr>
                <w:b/>
                <w:sz w:val="16"/>
                <w:szCs w:val="16"/>
              </w:rPr>
              <w:tab/>
            </w:r>
            <w:r w:rsidRPr="0042450D">
              <w:rPr>
                <w:sz w:val="16"/>
                <w:szCs w:val="16"/>
              </w:rPr>
              <w:t>Escrito en el que la Dirección General de Fomento y Administración Portuaria de la SCT manifieste su visto bueno.</w:t>
            </w:r>
          </w:p>
        </w:tc>
      </w:tr>
      <w:tr w:rsidR="00112FB3" w:rsidRPr="0042450D" w:rsidTr="00774EE6">
        <w:tblPrEx>
          <w:tblCellMar>
            <w:top w:w="0" w:type="dxa"/>
            <w:bottom w:w="0" w:type="dxa"/>
          </w:tblCellMar>
        </w:tblPrEx>
        <w:trPr>
          <w:trHeight w:val="20"/>
        </w:trPr>
        <w:tc>
          <w:tcPr>
            <w:tcW w:w="8668" w:type="dxa"/>
            <w:tcBorders>
              <w:top w:val="single" w:sz="6" w:space="0" w:color="auto"/>
              <w:left w:val="single" w:sz="6" w:space="0" w:color="auto"/>
              <w:bottom w:val="single" w:sz="6" w:space="0" w:color="auto"/>
              <w:right w:val="single" w:sz="6" w:space="0" w:color="auto"/>
            </w:tcBorders>
          </w:tcPr>
          <w:p w:rsidR="00112FB3" w:rsidRPr="0042450D" w:rsidRDefault="00112FB3" w:rsidP="00774EE6">
            <w:pPr>
              <w:pStyle w:val="Texto"/>
              <w:spacing w:before="20" w:after="36"/>
              <w:ind w:firstLine="0"/>
              <w:rPr>
                <w:b/>
                <w:sz w:val="16"/>
                <w:szCs w:val="16"/>
              </w:rPr>
            </w:pPr>
            <w:r w:rsidRPr="0042450D">
              <w:rPr>
                <w:b/>
                <w:sz w:val="16"/>
                <w:szCs w:val="16"/>
              </w:rPr>
              <w:t>Disposiciones jurídicas aplicables:</w:t>
            </w:r>
          </w:p>
          <w:p w:rsidR="00112FB3" w:rsidRPr="0042450D" w:rsidRDefault="00112FB3" w:rsidP="00774EE6">
            <w:pPr>
              <w:pStyle w:val="Texto"/>
              <w:spacing w:before="20" w:after="36"/>
              <w:ind w:firstLine="0"/>
              <w:rPr>
                <w:sz w:val="16"/>
                <w:szCs w:val="16"/>
              </w:rPr>
            </w:pPr>
            <w:r w:rsidRPr="0042450D">
              <w:rPr>
                <w:sz w:val="16"/>
                <w:szCs w:val="16"/>
              </w:rPr>
              <w:t xml:space="preserve">Artículo 14-D de la Ley y reglas 1.2.2., 1.1.3. </w:t>
            </w:r>
            <w:proofErr w:type="gramStart"/>
            <w:r w:rsidRPr="0042450D">
              <w:rPr>
                <w:sz w:val="16"/>
                <w:szCs w:val="16"/>
              </w:rPr>
              <w:t>y</w:t>
            </w:r>
            <w:proofErr w:type="gramEnd"/>
            <w:r w:rsidRPr="0042450D">
              <w:rPr>
                <w:sz w:val="16"/>
                <w:szCs w:val="16"/>
              </w:rPr>
              <w:t xml:space="preserve"> 2.3.6. </w:t>
            </w:r>
          </w:p>
        </w:tc>
      </w:tr>
    </w:tbl>
    <w:p w:rsidR="00112FB3" w:rsidRDefault="00112FB3" w:rsidP="00112FB3">
      <w:pPr>
        <w:pStyle w:val="Texto"/>
        <w:spacing w:line="14" w:lineRule="exact"/>
      </w:pPr>
    </w:p>
    <w:p w:rsidR="00EE78D4" w:rsidRDefault="00EE78D4"/>
    <w:sectPr w:rsidR="00EE78D4" w:rsidSect="00112FB3">
      <w:pgSz w:w="12240" w:h="15840"/>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FB3"/>
    <w:rsid w:val="00112FB3"/>
    <w:rsid w:val="00A3116C"/>
    <w:rsid w:val="00EE78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FB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112FB3"/>
    <w:pPr>
      <w:spacing w:after="101" w:line="216" w:lineRule="exact"/>
      <w:ind w:firstLine="288"/>
      <w:jc w:val="both"/>
    </w:pPr>
    <w:rPr>
      <w:rFonts w:ascii="Arial" w:hAnsi="Arial" w:cs="Arial"/>
      <w:sz w:val="18"/>
      <w:szCs w:val="20"/>
    </w:rPr>
  </w:style>
  <w:style w:type="character" w:customStyle="1" w:styleId="TextoCar">
    <w:name w:val="Texto Car"/>
    <w:link w:val="Texto"/>
    <w:locked/>
    <w:rsid w:val="00112FB3"/>
    <w:rPr>
      <w:rFonts w:ascii="Arial" w:eastAsia="Times New Roman" w:hAnsi="Arial" w:cs="Arial"/>
      <w:sz w:val="18"/>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FB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112FB3"/>
    <w:pPr>
      <w:spacing w:after="101" w:line="216" w:lineRule="exact"/>
      <w:ind w:firstLine="288"/>
      <w:jc w:val="both"/>
    </w:pPr>
    <w:rPr>
      <w:rFonts w:ascii="Arial" w:hAnsi="Arial" w:cs="Arial"/>
      <w:sz w:val="18"/>
      <w:szCs w:val="20"/>
    </w:rPr>
  </w:style>
  <w:style w:type="character" w:customStyle="1" w:styleId="TextoCar">
    <w:name w:val="Texto Car"/>
    <w:link w:val="Texto"/>
    <w:locked/>
    <w:rsid w:val="00112FB3"/>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1515</Words>
  <Characters>8338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9834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MLucero</dc:creator>
  <cp:lastModifiedBy>MLucero</cp:lastModifiedBy>
  <cp:revision>1</cp:revision>
  <dcterms:created xsi:type="dcterms:W3CDTF">2013-07-11T16:20:00Z</dcterms:created>
  <dcterms:modified xsi:type="dcterms:W3CDTF">2013-07-11T16:21:00Z</dcterms:modified>
</cp:coreProperties>
</file>