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7B" w:rsidRDefault="0089427B" w:rsidP="0089427B">
      <w:pPr>
        <w:pStyle w:val="Texto"/>
        <w:spacing w:line="496" w:lineRule="exact"/>
        <w:ind w:firstLine="0"/>
        <w:jc w:val="center"/>
        <w:rPr>
          <w:b/>
        </w:rPr>
      </w:pPr>
      <w:r w:rsidRPr="0050440D">
        <w:rPr>
          <w:b/>
        </w:rPr>
        <w:t xml:space="preserve">Instructivo de llenado del aviso de opción para la determinación </w:t>
      </w:r>
      <w:r>
        <w:rPr>
          <w:b/>
        </w:rPr>
        <w:t xml:space="preserve"> </w:t>
      </w:r>
      <w:r w:rsidRPr="0050440D">
        <w:rPr>
          <w:b/>
        </w:rPr>
        <w:t xml:space="preserve">de valor provisional (seguro global </w:t>
      </w:r>
      <w:bookmarkStart w:id="0" w:name="_GoBack"/>
      <w:bookmarkEnd w:id="0"/>
      <w:r w:rsidRPr="0050440D">
        <w:rPr>
          <w:b/>
        </w:rPr>
        <w:t>de transporte)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Este aviso deberá ser llenado a máquina o con letra de molde, con bolígrafo a tinta negra o azul.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Autoridad ante la que se presenta.- En este campo se anotará la ARACE, que corresponda.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Nombre, denominación o razón social del contribuyente.- En el caso de personas físicas, se anotará el nombre, comenzando por el apellido paterno, materno y nombre o nombres; en el caso de persona moral, se anotará la denominación o razón social.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Clave del RFC.- Anotará la clave del RFC.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Domicilio.- Deberá de anotar el domicilio en el orden solicitado.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Ingresos acumulables.- Deberá de anotar el total de ingresos acumulables.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Capital social mínimo pagado.- Tratándose de personas morales deberá de anotar el capital social mínimo pagado fijo.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No. de póliza de seguro global anual de transporte.- Deberá anotar el número de la póliza de seguro global anual de transporte.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Costo del seguro global.- Indicará el monto total pagado por la póliza de seguro global del año anterior o la vigente al momento de la importación, según se trate.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Valor de las mercancías aseguradas.- Señalar el valor de transacción de las mercancías importadas en el año anterior o las que estime importar durante el año de cobertura de la póliza, según se trate.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Factor aplicable.- El factor que resulte de dividir los conceptos anteriores, conforme lo dispuesto en la fracción I del artículo 102 del Reglamento.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Cía. Aseguradora y domicilio.- Anotará el nombre completo de la compañía aseguradora y su domicilio.</w:t>
      </w:r>
    </w:p>
    <w:p w:rsidR="0089427B" w:rsidRPr="0050440D" w:rsidRDefault="0089427B" w:rsidP="0089427B">
      <w:pPr>
        <w:pStyle w:val="Texto"/>
        <w:spacing w:line="496" w:lineRule="exact"/>
      </w:pPr>
      <w:r w:rsidRPr="0050440D">
        <w:t>Datos del Representante Legal.- Nombre y firma del Representante o Apoderado Legal, anotando a doce o trece posiciones su RFC.</w:t>
      </w:r>
    </w:p>
    <w:p w:rsidR="0089427B" w:rsidRDefault="0089427B" w:rsidP="0089427B">
      <w:pPr>
        <w:pStyle w:val="Texto"/>
        <w:spacing w:line="496" w:lineRule="exact"/>
      </w:pPr>
      <w:r w:rsidRPr="0050440D">
        <w:t>Nota.- Deberá anexar copias de la documentación que se pide en este aviso.</w:t>
      </w:r>
    </w:p>
    <w:p w:rsidR="00EE78D4" w:rsidRPr="0089427B" w:rsidRDefault="00EE78D4">
      <w:pPr>
        <w:rPr>
          <w:lang w:val="es-ES"/>
        </w:rPr>
      </w:pPr>
    </w:p>
    <w:sectPr w:rsidR="00EE78D4" w:rsidRPr="0089427B" w:rsidSect="0089427B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7B"/>
    <w:rsid w:val="0089427B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89427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9427B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89427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9427B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2013-07-11T15:34:00Z</dcterms:created>
  <dcterms:modified xsi:type="dcterms:W3CDTF">2013-07-11T15:34:00Z</dcterms:modified>
</cp:coreProperties>
</file>